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173" w:rsidRDefault="004B6333" w:rsidP="004B6333">
      <w:pPr>
        <w:jc w:val="center"/>
        <w:rPr>
          <w:lang w:val="es-MX"/>
        </w:rPr>
      </w:pPr>
      <w:r>
        <w:rPr>
          <w:lang w:val="es-MX"/>
        </w:rPr>
        <w:t xml:space="preserve">NOTAS </w:t>
      </w:r>
      <w:r w:rsidR="00570DE3">
        <w:rPr>
          <w:lang w:val="es-MX"/>
        </w:rPr>
        <w:t>PARA EL CARRUSEL DE IMÁGENES DE EXAMINACIÓN DEL MONOLITO</w:t>
      </w:r>
      <w:r>
        <w:rPr>
          <w:lang w:val="es-MX"/>
        </w:rPr>
        <w:t xml:space="preserve"> TLÁLOC DE COATLINCHAN</w:t>
      </w:r>
      <w:r w:rsidR="00570DE3">
        <w:rPr>
          <w:lang w:val="es-MX"/>
        </w:rPr>
        <w:t>, PROBABLEMENTE DURANTE EL PROYECTO INTEGRAL DE REESTRUCTURACIÓN (PIRMNA) HACIA EL AÑO 2000</w:t>
      </w:r>
    </w:p>
    <w:p w:rsidR="004B6333" w:rsidRDefault="004B6333" w:rsidP="004B6333">
      <w:pPr>
        <w:jc w:val="center"/>
        <w:rPr>
          <w:lang w:val="es-MX"/>
        </w:rPr>
      </w:pPr>
    </w:p>
    <w:tbl>
      <w:tblPr>
        <w:tblStyle w:val="Tablaconcuadrcula"/>
        <w:tblW w:w="0" w:type="auto"/>
        <w:tblLook w:val="04A0" w:firstRow="1" w:lastRow="0" w:firstColumn="1" w:lastColumn="0" w:noHBand="0" w:noVBand="1"/>
      </w:tblPr>
      <w:tblGrid>
        <w:gridCol w:w="1980"/>
        <w:gridCol w:w="6848"/>
      </w:tblGrid>
      <w:tr w:rsidR="004B6333" w:rsidRPr="00570DE3" w:rsidTr="004B6333">
        <w:tc>
          <w:tcPr>
            <w:tcW w:w="1980" w:type="dxa"/>
          </w:tcPr>
          <w:p w:rsidR="004B6333" w:rsidRDefault="00570DE3" w:rsidP="004B6333">
            <w:pPr>
              <w:jc w:val="center"/>
              <w:rPr>
                <w:lang w:val="es-MX"/>
              </w:rPr>
            </w:pPr>
            <w:r>
              <w:rPr>
                <w:lang w:val="es-MX"/>
              </w:rPr>
              <w:t>PIRMNA0001</w:t>
            </w:r>
          </w:p>
        </w:tc>
        <w:tc>
          <w:tcPr>
            <w:tcW w:w="6848" w:type="dxa"/>
          </w:tcPr>
          <w:p w:rsidR="004B6333" w:rsidRDefault="00570DE3" w:rsidP="00570DE3">
            <w:pPr>
              <w:rPr>
                <w:lang w:val="es-MX"/>
              </w:rPr>
            </w:pPr>
            <w:r>
              <w:rPr>
                <w:lang w:val="es-MX"/>
              </w:rPr>
              <w:t xml:space="preserve">Vista general del monolito Tláloc de </w:t>
            </w:r>
            <w:proofErr w:type="spellStart"/>
            <w:r>
              <w:rPr>
                <w:lang w:val="es-MX"/>
              </w:rPr>
              <w:t>Coatlinchan</w:t>
            </w:r>
            <w:proofErr w:type="spellEnd"/>
            <w:r>
              <w:rPr>
                <w:lang w:val="es-MX"/>
              </w:rPr>
              <w:t xml:space="preserve"> desde el puente de ingreso al museo. Sin fecha, posiblemente hacia el año 2000 durante el Proyecto Integral de Reestructuración del MNA. Nótese que personal de museo se encuentra dentro del contenedor del espejo de agua. Esta imagen, puede corresponder al inicio de trabajos de examinación o para documentar la inclinación del espacio físico.</w:t>
            </w:r>
          </w:p>
        </w:tc>
      </w:tr>
      <w:tr w:rsidR="004B6333" w:rsidRPr="00570DE3" w:rsidTr="004B6333">
        <w:tc>
          <w:tcPr>
            <w:tcW w:w="1980" w:type="dxa"/>
          </w:tcPr>
          <w:p w:rsidR="004B6333" w:rsidRDefault="00570DE3" w:rsidP="004B6333">
            <w:pPr>
              <w:jc w:val="center"/>
              <w:rPr>
                <w:lang w:val="es-MX"/>
              </w:rPr>
            </w:pPr>
            <w:r>
              <w:rPr>
                <w:lang w:val="es-MX"/>
              </w:rPr>
              <w:t>PIRMNA0002</w:t>
            </w:r>
          </w:p>
        </w:tc>
        <w:tc>
          <w:tcPr>
            <w:tcW w:w="6848" w:type="dxa"/>
          </w:tcPr>
          <w:p w:rsidR="004B6333" w:rsidRDefault="00570DE3" w:rsidP="001C1AEA">
            <w:pPr>
              <w:rPr>
                <w:lang w:val="es-MX"/>
              </w:rPr>
            </w:pPr>
            <w:r>
              <w:rPr>
                <w:lang w:val="es-MX"/>
              </w:rPr>
              <w:t>Imágenes que documentan la estrategia para acceder a la cara superior del monolito.</w:t>
            </w:r>
          </w:p>
        </w:tc>
      </w:tr>
      <w:tr w:rsidR="004B6333" w:rsidRPr="00570DE3" w:rsidTr="004B6333">
        <w:tc>
          <w:tcPr>
            <w:tcW w:w="1980" w:type="dxa"/>
          </w:tcPr>
          <w:p w:rsidR="004B6333" w:rsidRDefault="00570DE3" w:rsidP="004B6333">
            <w:pPr>
              <w:jc w:val="center"/>
              <w:rPr>
                <w:lang w:val="es-MX"/>
              </w:rPr>
            </w:pPr>
            <w:r>
              <w:rPr>
                <w:lang w:val="es-MX"/>
              </w:rPr>
              <w:t>PIRMNA0003</w:t>
            </w:r>
            <w:r w:rsidR="0060448A">
              <w:rPr>
                <w:lang w:val="es-MX"/>
              </w:rPr>
              <w:t xml:space="preserve"> </w:t>
            </w:r>
          </w:p>
        </w:tc>
        <w:tc>
          <w:tcPr>
            <w:tcW w:w="6848" w:type="dxa"/>
          </w:tcPr>
          <w:p w:rsidR="004B6333" w:rsidRDefault="00B9153B" w:rsidP="00B9153B">
            <w:pPr>
              <w:rPr>
                <w:lang w:val="es-MX"/>
              </w:rPr>
            </w:pPr>
            <w:r>
              <w:rPr>
                <w:lang w:val="es-MX"/>
              </w:rPr>
              <w:t>Personal especializado realizando trabajos de exploración, posiblemente vinculados al Congreso “Diagnóstico y propuesta para la conservación del monolito Tláloc” realizado en el año 2001 y organizado por el Museo Nacional de Antropología (MNA-INAH), Coordinación Nacional de Restauración del INAH y el Instituto Nacional de Investigaciones Nucleares (ININ).</w:t>
            </w:r>
          </w:p>
        </w:tc>
      </w:tr>
    </w:tbl>
    <w:p w:rsidR="004B6333" w:rsidRPr="004B6333" w:rsidRDefault="004B6333" w:rsidP="0015183A">
      <w:pPr>
        <w:jc w:val="center"/>
        <w:rPr>
          <w:lang w:val="es-MX"/>
        </w:rPr>
      </w:pPr>
      <w:bookmarkStart w:id="0" w:name="_GoBack"/>
      <w:bookmarkEnd w:id="0"/>
    </w:p>
    <w:sectPr w:rsidR="004B6333" w:rsidRPr="004B6333">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DA0" w:rsidRDefault="00A50DA0" w:rsidP="004B6333">
      <w:pPr>
        <w:spacing w:after="0" w:line="240" w:lineRule="auto"/>
      </w:pPr>
      <w:r>
        <w:separator/>
      </w:r>
    </w:p>
  </w:endnote>
  <w:endnote w:type="continuationSeparator" w:id="0">
    <w:p w:rsidR="00A50DA0" w:rsidRDefault="00A50DA0" w:rsidP="004B6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DA0" w:rsidRDefault="00A50DA0" w:rsidP="004B6333">
      <w:pPr>
        <w:spacing w:after="0" w:line="240" w:lineRule="auto"/>
      </w:pPr>
      <w:r>
        <w:separator/>
      </w:r>
    </w:p>
  </w:footnote>
  <w:footnote w:type="continuationSeparator" w:id="0">
    <w:p w:rsidR="00A50DA0" w:rsidRDefault="00A50DA0" w:rsidP="004B6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333" w:rsidRDefault="004B6333" w:rsidP="004B6333">
    <w:pPr>
      <w:pStyle w:val="Encabezado"/>
      <w:tabs>
        <w:tab w:val="clear" w:pos="4419"/>
        <w:tab w:val="clear" w:pos="8838"/>
        <w:tab w:val="left" w:pos="5220"/>
      </w:tabs>
    </w:pPr>
    <w:r w:rsidRPr="004B6333">
      <w:rPr>
        <w:noProof/>
      </w:rPr>
      <w:drawing>
        <wp:anchor distT="0" distB="0" distL="114300" distR="114300" simplePos="0" relativeHeight="251658240" behindDoc="0" locked="0" layoutInCell="1" allowOverlap="1">
          <wp:simplePos x="0" y="0"/>
          <wp:positionH relativeFrom="column">
            <wp:posOffset>4892040</wp:posOffset>
          </wp:positionH>
          <wp:positionV relativeFrom="paragraph">
            <wp:posOffset>110490</wp:posOffset>
          </wp:positionV>
          <wp:extent cx="685800" cy="640080"/>
          <wp:effectExtent l="0" t="0" r="0" b="7620"/>
          <wp:wrapSquare wrapText="bothSides"/>
          <wp:docPr id="2" name="Imagen 2" descr="D:\Users\CLAUDIA_BLAS\Documents\CLAUDIA\LCMNA cosas admtvas\logotipos\LOGO LAB fondo g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CLAUDIA_BLAS\Documents\CLAUDIA\LCMNA cosas admtvas\logotipos\LOGO LAB fondo gri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40080"/>
                  </a:xfrm>
                  <a:prstGeom prst="rect">
                    <a:avLst/>
                  </a:prstGeom>
                  <a:noFill/>
                  <a:ln>
                    <a:noFill/>
                  </a:ln>
                </pic:spPr>
              </pic:pic>
            </a:graphicData>
          </a:graphic>
        </wp:anchor>
      </w:drawing>
    </w:r>
    <w:r w:rsidRPr="004B6333">
      <w:rPr>
        <w:noProof/>
      </w:rPr>
      <w:drawing>
        <wp:inline distT="0" distB="0" distL="0" distR="0">
          <wp:extent cx="828675" cy="752475"/>
          <wp:effectExtent l="0" t="0" r="9525" b="9525"/>
          <wp:docPr id="1" name="Imagen 1" descr="D:\Users\CLAUDIA_BLAS\Documents\CLAUDIA\LCMNA cosas admtvas\logotipos\Outlook-1515776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_BLAS\Documents\CLAUDIA\LCMNA cosas admtvas\logotipos\Outlook-1515776035.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752475"/>
                  </a:xfrm>
                  <a:prstGeom prst="rect">
                    <a:avLst/>
                  </a:prstGeom>
                  <a:noFill/>
                  <a:ln>
                    <a:noFill/>
                  </a:ln>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333"/>
    <w:rsid w:val="00101D0A"/>
    <w:rsid w:val="0015183A"/>
    <w:rsid w:val="001C1AEA"/>
    <w:rsid w:val="00215A40"/>
    <w:rsid w:val="00434CD8"/>
    <w:rsid w:val="004B6333"/>
    <w:rsid w:val="00570DE3"/>
    <w:rsid w:val="0060448A"/>
    <w:rsid w:val="006063EC"/>
    <w:rsid w:val="007272F9"/>
    <w:rsid w:val="009F54E2"/>
    <w:rsid w:val="00A26173"/>
    <w:rsid w:val="00A50DA0"/>
    <w:rsid w:val="00A955F2"/>
    <w:rsid w:val="00B9153B"/>
    <w:rsid w:val="00B91CD0"/>
    <w:rsid w:val="00C82070"/>
    <w:rsid w:val="00F60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0173"/>
  <w15:chartTrackingRefBased/>
  <w15:docId w15:val="{2EA53F11-AC8D-46D7-9B0F-BEB2A7931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63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6333"/>
  </w:style>
  <w:style w:type="paragraph" w:styleId="Piedepgina">
    <w:name w:val="footer"/>
    <w:basedOn w:val="Normal"/>
    <w:link w:val="PiedepginaCar"/>
    <w:uiPriority w:val="99"/>
    <w:unhideWhenUsed/>
    <w:rsid w:val="004B63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6333"/>
  </w:style>
  <w:style w:type="table" w:styleId="Tablaconcuadrcula">
    <w:name w:val="Table Grid"/>
    <w:basedOn w:val="Tablanormal"/>
    <w:uiPriority w:val="39"/>
    <w:rsid w:val="004B6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156</Words>
  <Characters>893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2024-01-17T18:45:00Z</dcterms:created>
  <dcterms:modified xsi:type="dcterms:W3CDTF">2024-01-17T19:03:00Z</dcterms:modified>
</cp:coreProperties>
</file>